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B5" w:rsidRDefault="00D80FB5" w:rsidP="00D80FB5">
      <w:pPr>
        <w:tabs>
          <w:tab w:val="left" w:pos="284"/>
        </w:tabs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D80FB5"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  <w:t>Психологическая служба МАОУ гимназии №70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400204" w:rsidRDefault="00400204" w:rsidP="00D80FB5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02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Консультация для родителей</w:t>
      </w:r>
      <w:r w:rsidR="00D80FB5" w:rsidRPr="004002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00204" w:rsidRPr="00400204" w:rsidRDefault="00400204" w:rsidP="00D80FB5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0FB5" w:rsidRDefault="00D80FB5" w:rsidP="00D80FB5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"Профилактика детского суицида"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Суицид – это крик души, который вовремя не был услышан окружающими и родителями.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В последнее время значительно участились случаи суицидов. Ситуация особенно  обостряется в связи с активностью средств массовой информации, кино и телевидения, развитием компьютерных средств коммуникации, которые в разных формах привлекают внимание неподготовленной детской аудитории к теме смерти.      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Помимо суицидального поведения, у  современных детей и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подростков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много так называемых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парасуицидальных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поступков: фиксации на темах смерти, страхи и любопытство к смерти, суицидальные мысли,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шантажно-демонстративные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суицидальные поступки. Такие действия детей, по сути, направлены не на самоуничтожение, а, прежде всего, на восстановление нарушенных социальных и семейных отношений.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</w:rPr>
        <w:tab/>
        <w:t>В такой ситуации особенно актуальной становится системная профилактическая работа по предотвращению     суицидальной угрозы.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>И начинать эту работу необходимо с того самого момента, когда начинается социализация ребенка, т.е. с его поступления в детский сад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Формирование характера ребенка начинается  практически с  младенчества,  поэтому важно  уже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в первые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годы жизни ребенка  формировать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антисуицидальные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факторы личности (сформированные положительные жизненные установки, позитивная жизненная позиция, комплекс личностных психологических особенностей  человека, а также душевные переживания, препятствующие осуществлению суицидальных намерений), такие как:</w:t>
      </w:r>
    </w:p>
    <w:p w:rsidR="00D80FB5" w:rsidRDefault="00D80FB5" w:rsidP="00D80FB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эмоциональная привязанность к значимым родным и близким;</w:t>
      </w:r>
    </w:p>
    <w:p w:rsidR="00D80FB5" w:rsidRDefault="00D80FB5" w:rsidP="00D80FB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психологическая гибкость и  позитивная социализация;</w:t>
      </w:r>
    </w:p>
    <w:p w:rsidR="00D80FB5" w:rsidRDefault="00D80FB5" w:rsidP="00D80FB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проявление интереса к жизни;</w:t>
      </w:r>
    </w:p>
    <w:p w:rsidR="00D80FB5" w:rsidRDefault="00D80FB5" w:rsidP="00D80FB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формирование  ценности жизни и здоровья;</w:t>
      </w:r>
    </w:p>
    <w:p w:rsidR="00D80FB5" w:rsidRDefault="00D80FB5" w:rsidP="00D80FB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умение компенсировать негативные личные переживания, использовать методы снятия психической напряженности; </w:t>
      </w:r>
    </w:p>
    <w:p w:rsidR="00D80FB5" w:rsidRDefault="00D80FB5" w:rsidP="00D80FB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умение обращаться за помощью в трудных жизненных ситуациях, принимать помощь;</w:t>
      </w:r>
    </w:p>
    <w:p w:rsidR="00D80FB5" w:rsidRDefault="00D80FB5" w:rsidP="00D80FB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наличие духовных, нравственных и эстетических критериев в мышлении;</w:t>
      </w:r>
    </w:p>
    <w:p w:rsidR="00D80FB5" w:rsidRDefault="00D80FB5" w:rsidP="00D80FB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уровень религиозности и боязнь греха самоубийства;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    Чем большим количеством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антисуицидальных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жизнеутверждающих факторов обладает человек, в частности  ребенок, чем сильнее его «психологическая защита», его жизнестойкость  и внутренняя уверенность в себе, тем прочнее его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антисуицидальный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барьер.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0FB5" w:rsidRDefault="00D80FB5" w:rsidP="00D80FB5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Четыре основные причины самоубийства: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Изоляция (чувство, что тебя никто не понимает, тобой никто не интересуется);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Беспомощность (ощущение, что ты не можешь контролировать жизнь, все зависит не от тебя);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Безнадежность (когда будущее не предвещает ничего хорошего);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Чувство собственной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незначимости</w:t>
      </w:r>
      <w:proofErr w:type="spellEnd"/>
      <w:r>
        <w:rPr>
          <w:rFonts w:ascii="Times New Roman" w:hAnsi="Times New Roman" w:cs="Times New Roman"/>
          <w:shd w:val="clear" w:color="auto" w:fill="FFFFFF"/>
        </w:rPr>
        <w:t> (уязвленное чувство собственного достоинства, низкая самооценка, переживание некомпетентности, стыд за себя).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</w:p>
    <w:p w:rsidR="00D80FB5" w:rsidRDefault="00D80FB5" w:rsidP="00D80FB5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Семейными факторами, влияющими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суицидальность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детей и подростков являются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психические отклонения у родителей;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история самоубийства и суицидальные попытки в семье;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насилие в семье (включая психическое, физическое и сексуальное);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недостаток внимания и заботы либо излишняя родительская авторитарность, отсутствие гибкости (ригидность) в вопросах воспитания;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конфликтные отношения между членами семьи и неспособность продуктивного обсуждения семейных проблем;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развод родителей.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ab/>
        <w:t xml:space="preserve">Отношение детей к смерти и возможному самоубийству формируется и меняется в зависимости от возраста ребёнка. У детей </w:t>
      </w:r>
      <w:r w:rsidRPr="00400204">
        <w:rPr>
          <w:rFonts w:ascii="Times New Roman" w:hAnsi="Times New Roman" w:cs="Times New Roman"/>
          <w:b/>
          <w:shd w:val="clear" w:color="auto" w:fill="FFFFFF"/>
        </w:rPr>
        <w:t xml:space="preserve">до 5 лет </w:t>
      </w:r>
      <w:r>
        <w:rPr>
          <w:rFonts w:ascii="Times New Roman" w:hAnsi="Times New Roman" w:cs="Times New Roman"/>
          <w:shd w:val="clear" w:color="auto" w:fill="FFFFFF"/>
        </w:rPr>
        <w:t xml:space="preserve">нет ещё устойчивого представления о смерти как о чём-то необратимом. Умереть означает для ребёнка в этом возрасте продолжать существование в какой-то другой форме. Хотя </w:t>
      </w:r>
      <w:r w:rsidRPr="00400204">
        <w:rPr>
          <w:rFonts w:ascii="Times New Roman" w:hAnsi="Times New Roman" w:cs="Times New Roman"/>
          <w:b/>
          <w:shd w:val="clear" w:color="auto" w:fill="FFFFFF"/>
        </w:rPr>
        <w:t>в 5 лет</w:t>
      </w:r>
      <w:r>
        <w:rPr>
          <w:rFonts w:ascii="Times New Roman" w:hAnsi="Times New Roman" w:cs="Times New Roman"/>
          <w:shd w:val="clear" w:color="auto" w:fill="FFFFFF"/>
        </w:rPr>
        <w:t xml:space="preserve"> ребёнок уже имеет представление о расставании, на смерть он реагирует скорее со страхом, протестом и с некоторым любопытством.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Внутреннее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и внешнее ещё окончательно не разделены для ребёнка. У детей этого возраста ещё нет конкретного понятия о времени. Слова «навсегда», «конец» или «окончательно» ещё полностью ими не осознаются. Ребёнку кажется, что смерть - это что-то вроде сна. В то же время ребёнок начинает понимать, что «жизнь после смерти» отличается от обычной жизни. 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Старший дошкольник имеет достаточно чёткое представление о смерти - часто в образе скелета или привидения с косой.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В </w:t>
      </w:r>
      <w:r w:rsidRPr="00400204">
        <w:rPr>
          <w:rFonts w:ascii="Times New Roman" w:hAnsi="Times New Roman" w:cs="Times New Roman"/>
          <w:b/>
          <w:shd w:val="clear" w:color="auto" w:fill="FFFFFF"/>
        </w:rPr>
        <w:t>младшем школьном возрасте</w:t>
      </w:r>
      <w:r>
        <w:rPr>
          <w:rFonts w:ascii="Times New Roman" w:hAnsi="Times New Roman" w:cs="Times New Roman"/>
          <w:shd w:val="clear" w:color="auto" w:fill="FFFFFF"/>
        </w:rPr>
        <w:t xml:space="preserve"> часть детей считает смерть наказанием за зло. Другая часть детей относится к смерти как естественному концу жизни. Подростки же полностью осознают неизбежность и окончательный характер смерти. Они уже способны понять существующие в обществе концепции смерти. </w:t>
      </w:r>
      <w:r w:rsidRPr="00400204">
        <w:rPr>
          <w:rFonts w:ascii="Times New Roman" w:hAnsi="Times New Roman" w:cs="Times New Roman"/>
          <w:b/>
          <w:shd w:val="clear" w:color="auto" w:fill="FFFFFF"/>
        </w:rPr>
        <w:t>Подросток</w:t>
      </w:r>
      <w:r>
        <w:rPr>
          <w:rFonts w:ascii="Times New Roman" w:hAnsi="Times New Roman" w:cs="Times New Roman"/>
          <w:shd w:val="clear" w:color="auto" w:fill="FFFFFF"/>
        </w:rPr>
        <w:t xml:space="preserve"> может относиться к смерти спокойно и трезво как к естественному концу жизни. В других случаях он может занимать явную защитную позицию, представляя, например, суицид как возможность наказать родителей или жертву ради высокой идеи.</w:t>
      </w:r>
    </w:p>
    <w:p w:rsidR="00D80FB5" w:rsidRPr="00D80FB5" w:rsidRDefault="00D80FB5" w:rsidP="00D80FB5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80FB5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За любое суицидальное поведение ребёнка в ответе взрослые!</w:t>
      </w:r>
    </w:p>
    <w:p w:rsidR="00D80FB5" w:rsidRDefault="00D80FB5" w:rsidP="00D80FB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</w:pPr>
    </w:p>
    <w:p w:rsidR="00D80FB5" w:rsidRDefault="00D80FB5" w:rsidP="00D80FB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Уважаемые родители!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Будьте предельно осторожны в своих словах и действиях.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обижайте ребёнка, не унижайте, не наказывайте.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Доверяйте ему и воспринимайте, как самостоятельную личность со своим мнением и желанием.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Загляните в глаза ребёнка, который рядом с вами.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Как можно чаще ведите с ребёнком «разговоры по душам», давайте ему высказаться.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Общение с ребёнком ведите на позитиве.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Воспитывайте в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ребенке </w:t>
      </w:r>
      <w:r>
        <w:rPr>
          <w:rFonts w:ascii="Times New Roman" w:eastAsia="Times New Roman" w:hAnsi="Times New Roman" w:cs="Times New Roman"/>
          <w:lang w:eastAsia="ru-RU"/>
        </w:rPr>
        <w:t>привычку рассказывать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вам</w:t>
      </w:r>
      <w:r>
        <w:rPr>
          <w:rFonts w:ascii="Times New Roman" w:eastAsia="Times New Roman" w:hAnsi="Times New Roman" w:cs="Times New Roman"/>
          <w:lang w:eastAsia="ru-RU"/>
        </w:rPr>
        <w:t> не только о своих достижениях, но и о тревогах, сомнениях, страхах.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опаздывайте с ответами вопросы ребенка по различным проблемам физиологии, взаимоотношений и т. д.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Создавайте «ситуацию успеха» для ребёнка.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Повышайте самооценку ребёнка, ведь заниженная самооценка ведёт к тревожности, замкнутости, неуверенности, комплексу неполноценности.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нужно заставлять ребёнка прыгать выше головы. Может быть, те результаты, которые он сейчас показывает, - это его планка.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Уважайте ребёнка, его мнение, не вбивайте ему в голову свои стереотипы. Он - личность.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Чаще улыбайтесь, дарите радость детям.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Любите и дорожите своим ребенком, принимайте его таким, какой он есть, со всеми плюсами и минусами.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Чаще обнимайте своего сына и дочь.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Покажите своему ребёнку, что он вам небезразличен, пусть он почувствует себя любимым. Анализируйте вместе с сыном или дочерью каждую трудную ситуацию. Убедите его, что безвыходных ситуаций не бывает, что все проблемы – временны, что их можно решить конструктивно.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080" cy="508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Обсуждайте с ребенком примеры находчивости и мужества людей, сумевших выйти из трудной жизненной ситуации.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Постарайтесь сделать так, чтобы ребенок с раннего детства проявлял ответственность за свои поступки и за принятие решений.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Сокращайте до минимума время взаимодействия ребенка с компьютером, планшетом, телевизором, смартфоном! Следите за тем, что смотрит ребенок, в какие игры он играет.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Учите ребенка предвидеть последствия своих поступков. Сформируйте у него потребность ставить вопрос типа: «Что будет, если?»…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Помогите определять источники психического дискомфорта.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Помогите ребенку осознать его личностные ресурсы.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Помогите своим детям строить реальные цели в жизни и стремиться к ним.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Окажите поддержку в успешной реализации ребенка в настоящем и помогите определить перспективу на будущее.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Любые положительные начинания ребенка одобряйте, словом и делом.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Уважительно относитесь к тому, что кажется ребенку важным и значимым.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Помните, что авторитарный стиль воспитания для детей неэффективен и даже опасен. Чрезмерные запреты, ограничения свободы и наказания могут спровоцировать у ребенка ответную агрессию или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аутоагрессию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(то есть, агрессию, направленную на себя).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D80FB5" w:rsidRDefault="00D80FB5" w:rsidP="00D80F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иронизируйте, если в какой-то ситуации ребенок оказался слабым физически и морально, помогите ему и поддержите его, укажите возможные пути решения возникшей проблемы.</w:t>
      </w:r>
    </w:p>
    <w:p w:rsidR="00D80FB5" w:rsidRDefault="00D80FB5" w:rsidP="00D80FB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0FB5" w:rsidRDefault="00D80FB5" w:rsidP="00D80FB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Не следует говорить ребенку:</w:t>
      </w:r>
    </w:p>
    <w:p w:rsidR="00D80FB5" w:rsidRDefault="00D80FB5" w:rsidP="00D80FB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</w:t>
      </w:r>
    </w:p>
    <w:p w:rsidR="00D80FB5" w:rsidRDefault="00D80FB5" w:rsidP="00D80F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«Когда я был в твоем возрасте…да ты просто несешь чушь!»;</w:t>
      </w:r>
    </w:p>
    <w:p w:rsidR="00D80FB5" w:rsidRDefault="00D80FB5" w:rsidP="00D80F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«Подумай о тех, кому хуже, чем тебе»;</w:t>
      </w:r>
    </w:p>
    <w:p w:rsidR="00D80FB5" w:rsidRDefault="00D80FB5" w:rsidP="00D80F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«Не говори глупостей. Поговорим о другом»;</w:t>
      </w:r>
    </w:p>
    <w:p w:rsidR="00D80FB5" w:rsidRDefault="00D80FB5" w:rsidP="00D80F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«Где уж мне тебя понять!»;</w:t>
      </w:r>
    </w:p>
    <w:p w:rsidR="00D80FB5" w:rsidRDefault="00D80FB5" w:rsidP="00D80F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«И что ты теперь хочешь? Выкладывай немедленно!»;</w:t>
      </w:r>
    </w:p>
    <w:p w:rsidR="00D80FB5" w:rsidRDefault="00D80FB5" w:rsidP="00D80F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«Не получается – значит, не старался!»;</w:t>
      </w:r>
    </w:p>
    <w:p w:rsidR="00D80FB5" w:rsidRDefault="00D80FB5" w:rsidP="00D80F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«Все дети, как дети, а ты …»;</w:t>
      </w:r>
    </w:p>
    <w:p w:rsidR="00D80FB5" w:rsidRDefault="00D80FB5" w:rsidP="00D80F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«Сам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виноват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…не жалуйся…. бестолочь».</w:t>
      </w:r>
    </w:p>
    <w:p w:rsidR="00D80FB5" w:rsidRDefault="00D80FB5" w:rsidP="00D80FB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</w:t>
      </w:r>
    </w:p>
    <w:p w:rsidR="00D80FB5" w:rsidRDefault="00D80FB5" w:rsidP="00D80FB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Обязательно скажите ребенку:</w:t>
      </w:r>
    </w:p>
    <w:p w:rsidR="00D80FB5" w:rsidRDefault="00D80FB5" w:rsidP="00D80FB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</w:t>
      </w:r>
    </w:p>
    <w:p w:rsidR="00D80FB5" w:rsidRDefault="00D80FB5" w:rsidP="00D80F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«Чувствую, что что-то происходит. Давай поговорим об этом»;</w:t>
      </w:r>
    </w:p>
    <w:p w:rsidR="00D80FB5" w:rsidRDefault="00D80FB5" w:rsidP="00D80F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D80FB5" w:rsidRDefault="00D80FB5" w:rsidP="00D80F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«Ты много значишь для меня, для нас. Меня беспокоит твое настроение. Поговорим об этом»;</w:t>
      </w:r>
    </w:p>
    <w:p w:rsidR="00D80FB5" w:rsidRDefault="00D80FB5" w:rsidP="00D80F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«Расскажи мне, что ты чувствуешь. Я действительно хочу тебя понять».</w:t>
      </w:r>
    </w:p>
    <w:p w:rsidR="00D80FB5" w:rsidRDefault="00D80FB5" w:rsidP="00D80FB5">
      <w:pPr>
        <w:tabs>
          <w:tab w:val="left" w:pos="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</w:p>
    <w:p w:rsidR="00D80FB5" w:rsidRPr="00D80FB5" w:rsidRDefault="00D80FB5" w:rsidP="00D80FB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80FB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Желаем Вам взаимопонимания со своим ребенком!</w:t>
      </w:r>
    </w:p>
    <w:p w:rsidR="00D80FB5" w:rsidRPr="00D80FB5" w:rsidRDefault="00D80FB5" w:rsidP="00D80FB5">
      <w:pPr>
        <w:tabs>
          <w:tab w:val="left" w:pos="3750"/>
        </w:tabs>
        <w:spacing w:line="240" w:lineRule="atLeast"/>
        <w:jc w:val="center"/>
        <w:outlineLvl w:val="1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D80FB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Берегите друг друга!</w:t>
      </w:r>
    </w:p>
    <w:p w:rsidR="00932D36" w:rsidRPr="00D80FB5" w:rsidRDefault="00932D36">
      <w:pPr>
        <w:rPr>
          <w:color w:val="FF0000"/>
        </w:rPr>
      </w:pPr>
    </w:p>
    <w:sectPr w:rsidR="00932D36" w:rsidRPr="00D80FB5" w:rsidSect="004002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67A84"/>
    <w:multiLevelType w:val="multilevel"/>
    <w:tmpl w:val="CAC2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26575"/>
    <w:multiLevelType w:val="multilevel"/>
    <w:tmpl w:val="0800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D2A9D"/>
    <w:multiLevelType w:val="multilevel"/>
    <w:tmpl w:val="2B58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54C2E"/>
    <w:multiLevelType w:val="hybridMultilevel"/>
    <w:tmpl w:val="A19ED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D80FB5"/>
    <w:rsid w:val="00400204"/>
    <w:rsid w:val="00932D36"/>
    <w:rsid w:val="00CF3B6A"/>
    <w:rsid w:val="00D8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F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1302</Words>
  <Characters>7423</Characters>
  <Application>Microsoft Office Word</Application>
  <DocSecurity>0</DocSecurity>
  <Lines>61</Lines>
  <Paragraphs>17</Paragraphs>
  <ScaleCrop>false</ScaleCrop>
  <Company>Microsoft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2023-10-29T11:25:00Z</dcterms:created>
  <dcterms:modified xsi:type="dcterms:W3CDTF">2023-10-29T11:29:00Z</dcterms:modified>
</cp:coreProperties>
</file>