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CD75" w14:textId="77777777" w:rsidR="000C7A13" w:rsidRDefault="000C7A13" w:rsidP="000C7A13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Приложение № 1 к Постановлению</w:t>
      </w:r>
    </w:p>
    <w:p w14:paraId="6A7FEBC0" w14:textId="77777777" w:rsidR="000C7A13" w:rsidRDefault="000C7A13" w:rsidP="000C7A13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Администрации города Екатеринбурга</w:t>
      </w:r>
    </w:p>
    <w:p w14:paraId="48841478" w14:textId="746476B3" w:rsidR="000C7A13" w:rsidRDefault="000C7A13" w:rsidP="000C7A13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от </w:t>
      </w:r>
      <w:r w:rsidR="00B276CE">
        <w:rPr>
          <w:rFonts w:ascii="Liberation Serif" w:hAnsi="Liberation Serif"/>
          <w:sz w:val="28"/>
          <w:szCs w:val="28"/>
        </w:rPr>
        <w:t>___________________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B276CE">
        <w:rPr>
          <w:rFonts w:ascii="Liberation Serif" w:hAnsi="Liberation Serif"/>
          <w:sz w:val="28"/>
          <w:szCs w:val="28"/>
        </w:rPr>
        <w:t>________</w:t>
      </w:r>
    </w:p>
    <w:p w14:paraId="0E1212C4" w14:textId="77777777" w:rsidR="000C7A13" w:rsidRDefault="000C7A13" w:rsidP="000C7A1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6666B481" w14:textId="77777777" w:rsidR="000C7A13" w:rsidRDefault="000C7A13" w:rsidP="000C7A1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0D27A7C3" w14:textId="77777777" w:rsidR="000C7A13" w:rsidRDefault="000C7A13" w:rsidP="000C7A1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9D5DEA">
        <w:rPr>
          <w:rFonts w:ascii="Liberation Serif" w:hAnsi="Liberation Serif"/>
          <w:b/>
          <w:sz w:val="28"/>
          <w:szCs w:val="28"/>
        </w:rPr>
        <w:t xml:space="preserve">ПЛАН </w:t>
      </w:r>
    </w:p>
    <w:p w14:paraId="455B90B9" w14:textId="77777777" w:rsidR="000C7A13" w:rsidRPr="00125BB6" w:rsidRDefault="000C7A13" w:rsidP="000C7A1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14:paraId="64CBDB7A" w14:textId="7CEAE5AF" w:rsidR="000C7A13" w:rsidRDefault="000C7A13" w:rsidP="000C7A1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основных мероприятий по организации отдыха детей в каникулярное время, </w:t>
      </w:r>
    </w:p>
    <w:p w14:paraId="7BAFC217" w14:textId="6B8EF31D" w:rsidR="000C7A13" w:rsidRDefault="000C7A13" w:rsidP="000C7A1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включая мероприятия по обеспечению безопасности их жизни и здоровья, в 202</w:t>
      </w:r>
      <w:r w:rsidR="00D66E5F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 году</w:t>
      </w:r>
    </w:p>
    <w:p w14:paraId="20B5E657" w14:textId="77777777" w:rsidR="000C7A13" w:rsidRDefault="000C7A13" w:rsidP="000C7A1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14572" w:type="dxa"/>
        <w:jc w:val="center"/>
        <w:tblLook w:val="04A0" w:firstRow="1" w:lastRow="0" w:firstColumn="1" w:lastColumn="0" w:noHBand="0" w:noVBand="1"/>
      </w:tblPr>
      <w:tblGrid>
        <w:gridCol w:w="8029"/>
        <w:gridCol w:w="1808"/>
        <w:gridCol w:w="4735"/>
      </w:tblGrid>
      <w:tr w:rsidR="006B7FF6" w14:paraId="1DBCADC9" w14:textId="77777777" w:rsidTr="006B7FF6">
        <w:trPr>
          <w:trHeight w:val="227"/>
          <w:tblHeader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B911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8330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A340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6B7FF6" w14:paraId="101DF1A0" w14:textId="77777777" w:rsidTr="006B7FF6">
        <w:trPr>
          <w:trHeight w:val="227"/>
          <w:jc w:val="center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C232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Мероприятия по созданию нормативно-правовых документов, регламентирующих организацию отдыха детей в каникулярное время</w:t>
            </w:r>
          </w:p>
        </w:tc>
      </w:tr>
      <w:tr w:rsidR="006B7FF6" w14:paraId="11BA2C7A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4B75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 Принятие правовых актов по организации отдыха детей в каникулярное время, включая мероприятия по обеспечению безопасности их жизни и здоровья, в 2026 году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BA84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15.03.2026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5331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0DEE2E62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05762632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молодежной политики и международных связей Администрации города Екатеринбурга,</w:t>
            </w:r>
          </w:p>
          <w:p w14:paraId="20A3EF4F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культуры Администрации города Екатеринбурга,</w:t>
            </w:r>
          </w:p>
          <w:p w14:paraId="4C206471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физической культуры и спорта Администрации города Екатеринбурга</w:t>
            </w:r>
          </w:p>
        </w:tc>
      </w:tr>
      <w:tr w:rsidR="006B7FF6" w14:paraId="439B9926" w14:textId="77777777" w:rsidTr="006B7FF6">
        <w:trPr>
          <w:trHeight w:val="227"/>
          <w:jc w:val="center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0D9A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Организационно-управленческие мероприятия</w:t>
            </w:r>
          </w:p>
        </w:tc>
      </w:tr>
      <w:tr w:rsidR="006B7FF6" w14:paraId="2FDB681E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163B" w14:textId="77777777" w:rsidR="006B7FF6" w:rsidRDefault="006B7FF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 Организация работы межведомственной комиссии по вопросам организации отдыха и оздоровления детей в 2026 году, в том числе в администрациях районов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9D97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15.03.2026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809F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51C93AA3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</w:t>
            </w:r>
          </w:p>
        </w:tc>
      </w:tr>
      <w:tr w:rsidR="006B7FF6" w14:paraId="2EA23729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05C4" w14:textId="77777777" w:rsidR="006B7FF6" w:rsidRDefault="006B7FF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 Организация выездных заседаний межведомственной комиссии по вопросам организации отдыха и оздоровления детей в загородных детских оздоровительных лагерях, лагерях, организованных муниципальными образовательными учреждениями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F2E4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E1A1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2045BE4C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</w:t>
            </w:r>
          </w:p>
        </w:tc>
      </w:tr>
      <w:tr w:rsidR="006B7FF6" w14:paraId="5CC3FDD0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F9A9" w14:textId="77777777" w:rsidR="006B7FF6" w:rsidRDefault="006B7FF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 Организация и проведение заседаний межведомственной комиссии по вопросам организации отдыха и оздоровления детей, в том числе по итогам организации отдыха детей в 2026 году, награждение победителей, лауреатов, участников конкурсов различного уровня, лиц, внесших наибольший вклад в организацию отдыха и оздоровления детей в 2026 году (приобретение наградных материалов, подарков)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9319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0397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2CC6AC12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</w:t>
            </w:r>
          </w:p>
        </w:tc>
      </w:tr>
      <w:tr w:rsidR="006B7FF6" w14:paraId="330561FD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F525" w14:textId="77777777" w:rsidR="006B7FF6" w:rsidRDefault="006B7FF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5. Обеспечение информирования территориальных органов, уполномоченных на осуществление федерального государственного санитарно-эпидемиологического надзора, о планируемых сроках заезда в организации отдыха и оздоровления детей, режиме их работы и количестве принимаемых ими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6B73" w14:textId="16D94C10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 позднее чем за два месяца до </w:t>
            </w:r>
            <w:r w:rsidR="005F34AC">
              <w:rPr>
                <w:rFonts w:ascii="Liberation Serif" w:hAnsi="Liberation Serif"/>
                <w:sz w:val="24"/>
                <w:szCs w:val="24"/>
              </w:rPr>
              <w:t>начала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каждой смены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00E7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69C78DDC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279A1926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5DC393AE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6B7FF6" w14:paraId="59D7707C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F056" w14:textId="77777777" w:rsidR="006B7FF6" w:rsidRDefault="006B7FF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 Организация работы по подготовке конкурсных мероприятий, приему от населения заявлений о предоставлении путевок, приобретению расходных материалов, оформлению платежных документов, оплате услуг почтовой связи, приобретению и выдаче путевок в организации отдыха и оздоровления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13BE" w14:textId="232A9046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 позднее чем за два месяца до </w:t>
            </w:r>
            <w:r w:rsidR="005F34AC">
              <w:rPr>
                <w:rFonts w:ascii="Liberation Serif" w:hAnsi="Liberation Serif"/>
                <w:sz w:val="24"/>
                <w:szCs w:val="24"/>
              </w:rPr>
              <w:t>начала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каждой смены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4DA5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7D7E82D0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796D5786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72C3BA85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6B7FF6" w14:paraId="04C3D5E0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1BBD" w14:textId="77777777" w:rsidR="006B7FF6" w:rsidRDefault="006B7FF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 Обеспечение охвата детей организованным отдыхом в каникулярное время в 2026 году, в том числе детей-инвалидов и детей с ограниченными возможностями здоровья, с учетом установленных целевых показателей и квот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0191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04B2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71F20584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6CCA8586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3071472A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6B7FF6" w14:paraId="232C2B5F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AE04" w14:textId="77777777" w:rsidR="006B7FF6" w:rsidRDefault="006B7FF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 Проведение разъяснительной работы по вопросам предоставления путевок в организации отдыха и оздоровления детей в 2026 году, обеспечение работы горячей линии по вопросам организации отдыха детей в каникулярное время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BFC6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15.03.2026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CD20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319EEEF6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39421EE5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38A814A1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6B7FF6" w14:paraId="5352309F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AEE7" w14:textId="77777777" w:rsidR="006B7FF6" w:rsidRDefault="006B7FF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9. Своевременное размещение на сайтах Департамента образования Администрации города Екатеринбурга, администраций районов, муниципальных организаций в разделе «Детская оздоровительная кампания» информации по вопросам организации отдыха детей в 2026 году (стоимость путевки, сроки проведения смен, контактные телефоны и фамилии, имена, отчества ответственных лиц)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DA7D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15.03.2026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CFF1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6C1224EB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0F1F3972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3BEB7772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6B7FF6" w14:paraId="2ED6C5B9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264C" w14:textId="77777777" w:rsidR="006B7FF6" w:rsidRDefault="006B7FF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 Публикация репортажей об организации отдыха детей в 2026 году в официальной группе в социальной сети «ВКонтакте», на официальных сайтах загородных детских оздоровительных лагерей, лагерей, организованных муниципальными организациями, администраций районов, на официальном сайте «Уральские каникулы» (уральские-каникулы.рф)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DF9D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 менее </w:t>
            </w:r>
          </w:p>
          <w:p w14:paraId="1FB4781B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раза в неделю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720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1A97063B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лагеря, организованные муниципальными образовательными организациями </w:t>
            </w:r>
          </w:p>
        </w:tc>
      </w:tr>
      <w:tr w:rsidR="006B7FF6" w14:paraId="11070AB0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1E35" w14:textId="77777777" w:rsidR="006B7FF6" w:rsidRDefault="006B7FF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11. Направление информации для включения загородных детских оздоровительных лагерей, лагерей, организованных муниципальными образовательными организациями, в реестр организаций отдыха и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оздоровления детей, расположенных на территории Свердловской области, и своевременное обновление сведений об организациях отдыха и оздоровления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7C1E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10 рабочих дней </w:t>
            </w:r>
          </w:p>
          <w:p w14:paraId="08D972D4" w14:textId="77777777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момента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изменения сведений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EB7C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Загородные детские оздоровительные лагеря,</w:t>
            </w:r>
          </w:p>
          <w:p w14:paraId="1F54BDEE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лагеря, организованные муниципальными образовательными организациями </w:t>
            </w:r>
          </w:p>
        </w:tc>
      </w:tr>
      <w:tr w:rsidR="006B7FF6" w14:paraId="6FE33D67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B064" w14:textId="77777777" w:rsidR="006B7FF6" w:rsidRDefault="006B7FF6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 Приведение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официальных сайтов организаций отдыха и оздоровления детей в соответствие с утвержденной Министерством просвещения Российской Федерации структурой сайта организаций отдыха и оздоровления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DDD8" w14:textId="086E7560" w:rsidR="006B7FF6" w:rsidRDefault="006B7FF6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Ежемесячно начиная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с </w:t>
            </w:r>
            <w:r w:rsidR="008912A7">
              <w:rPr>
                <w:rFonts w:ascii="Liberation Serif" w:hAnsi="Liberation Serif"/>
                <w:sz w:val="24"/>
                <w:szCs w:val="24"/>
              </w:rPr>
              <w:t>15</w:t>
            </w:r>
            <w:r>
              <w:rPr>
                <w:rFonts w:ascii="Liberation Serif" w:hAnsi="Liberation Serif"/>
                <w:sz w:val="24"/>
                <w:szCs w:val="24"/>
              </w:rPr>
              <w:t>.0</w:t>
            </w:r>
            <w:r w:rsidR="008912A7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886D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7C459915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муниципальные образовательные организации, подведомственные Департаменту образования Администрации города Екатеринбурга,</w:t>
            </w:r>
          </w:p>
          <w:p w14:paraId="150EB284" w14:textId="77777777" w:rsidR="006B7FF6" w:rsidRDefault="006B7FF6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администрации районов </w:t>
            </w:r>
          </w:p>
        </w:tc>
      </w:tr>
      <w:tr w:rsidR="009E7BA4" w14:paraId="4E05C94A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0106" w14:textId="7CDE5981" w:rsidR="009E7BA4" w:rsidRDefault="009E7BA4" w:rsidP="009E7BA4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13. </w:t>
            </w:r>
            <w:r w:rsidR="00383753">
              <w:rPr>
                <w:rFonts w:ascii="Liberation Serif" w:hAnsi="Liberation Serif"/>
                <w:sz w:val="24"/>
                <w:szCs w:val="24"/>
              </w:rPr>
              <w:t>У</w:t>
            </w:r>
            <w:r>
              <w:rPr>
                <w:rFonts w:ascii="Liberation Serif" w:hAnsi="Liberation Serif"/>
                <w:sz w:val="24"/>
                <w:szCs w:val="24"/>
              </w:rPr>
              <w:t>части</w:t>
            </w:r>
            <w:r w:rsidR="00383753">
              <w:rPr>
                <w:rFonts w:ascii="Liberation Serif" w:hAnsi="Liberation Serif"/>
                <w:sz w:val="24"/>
                <w:szCs w:val="24"/>
              </w:rPr>
              <w:t>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реализации регионального проекта «Поезд здоровья 2.0»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EB57" w14:textId="60C3D688" w:rsidR="009E7BA4" w:rsidRDefault="009E7BA4" w:rsidP="009E7BA4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503C" w14:textId="20EA7230" w:rsidR="009E7BA4" w:rsidRDefault="009E7BA4" w:rsidP="009E7BA4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9E7BA4" w14:paraId="399F4C16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FC22" w14:textId="47ADA700" w:rsidR="009E7BA4" w:rsidRDefault="009E7BA4" w:rsidP="009E7BA4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 Организация участия загородных детских оздоровительных лагерей в областном инфраструктурном проекте «Уральские каникулы»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69D0" w14:textId="1F777C0A" w:rsidR="009E7BA4" w:rsidRDefault="009E7BA4" w:rsidP="009E7BA4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CD87" w14:textId="77777777" w:rsidR="009E7BA4" w:rsidRDefault="009E7BA4" w:rsidP="009E7BA4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3D2ACF93" w14:textId="0B31D146" w:rsidR="009E7BA4" w:rsidRDefault="00BA5CEC" w:rsidP="009E7BA4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="009E7BA4">
              <w:rPr>
                <w:rFonts w:ascii="Liberation Serif" w:hAnsi="Liberation Serif"/>
                <w:sz w:val="24"/>
                <w:szCs w:val="24"/>
              </w:rPr>
              <w:t>дминистрации районов,</w:t>
            </w:r>
          </w:p>
          <w:p w14:paraId="607312A6" w14:textId="37F82620" w:rsidR="009E7BA4" w:rsidRDefault="009E7BA4" w:rsidP="009E7BA4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4A473DA2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DC71" w14:textId="79C8D005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 Организация участия загородных детских оздоровительных лагерей в конкурсном отборе на предоставление из федерального бюджета грантов в форме субсидий индивидуальным предпринимателям и юридическим лицам в рамках реализации отдельных мероприятий государственной программы Российской Федерации «Доступная среда»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D5C9" w14:textId="4176C2D8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B78F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03178953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64F947E0" w14:textId="38FBD440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17DFD366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BB78" w14:textId="08130C35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 Организация участия загородных детских оздоровительных лагерей в конкурсном отборе на предоставление субсидий из федерального бюджета на создание современной инфраструктуры для отдыха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D8BD" w14:textId="4A28CF18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96B9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2AAC0A3B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1CD7A4F4" w14:textId="251136CD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6EDE72CE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2935" w14:textId="16B83C66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 Организация участи загородных детских оздоровительных лагерей в областном грантовом конкурсе «Лучший лагерь Свердловской области»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5C1" w14:textId="7B30F6CE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4954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67FEE52B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3DEAAC3D" w14:textId="38AA91AA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15991033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953F" w14:textId="76C2897B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093C33">
              <w:rPr>
                <w:rFonts w:ascii="Liberation Serif" w:hAnsi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/>
                <w:sz w:val="24"/>
                <w:szCs w:val="24"/>
              </w:rPr>
              <w:t>. Организация отдыха и оздоровления детей из Луганской Народной Республики и Донецкой Народной Республики, Запорожской и Херсонской областей, Белгородской, Курской и Брянских областей в муниципальных загородных оздоровительных лагерях города Екатеринбурга в каникулярное время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8367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E774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3732093C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</w:t>
            </w:r>
          </w:p>
        </w:tc>
      </w:tr>
      <w:tr w:rsidR="00BA5CEC" w14:paraId="3E6E9D85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405B" w14:textId="32779851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093C33">
              <w:rPr>
                <w:rFonts w:ascii="Liberation Serif" w:hAnsi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/>
                <w:sz w:val="24"/>
                <w:szCs w:val="24"/>
              </w:rPr>
              <w:t>. Организация и проведение межведомственного совещания с начальниками лагерей, организованных муниципальными образовательными организациями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B601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01.06.2026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211F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BA5CEC" w14:paraId="1C399CB4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C984" w14:textId="5742C173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  <w:r w:rsidR="00BA5CEC">
              <w:rPr>
                <w:rFonts w:ascii="Liberation Serif" w:hAnsi="Liberation Serif"/>
                <w:sz w:val="24"/>
                <w:szCs w:val="24"/>
              </w:rPr>
              <w:t xml:space="preserve">. Организация и проведение межведомственного совещания </w:t>
            </w:r>
            <w:r w:rsidR="00BA5CEC">
              <w:rPr>
                <w:rFonts w:ascii="Liberation Serif" w:hAnsi="Liberation Serif"/>
                <w:sz w:val="24"/>
                <w:szCs w:val="24"/>
              </w:rPr>
              <w:br/>
            </w:r>
            <w:r w:rsidR="00BA5CEC">
              <w:rPr>
                <w:rFonts w:ascii="Liberation Serif" w:hAnsi="Liberation Serif"/>
                <w:sz w:val="24"/>
                <w:szCs w:val="24"/>
              </w:rPr>
              <w:lastRenderedPageBreak/>
              <w:t>с руководителями загородных детских оздоровительных лагерей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8A65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До 01.06.2026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1C70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города Екатеринбурга </w:t>
            </w:r>
          </w:p>
        </w:tc>
      </w:tr>
      <w:tr w:rsidR="00BA5CEC" w14:paraId="7AC826C1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58B7" w14:textId="2F6C4EC0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21</w:t>
            </w:r>
            <w:r w:rsidR="00BA5CEC">
              <w:rPr>
                <w:rFonts w:ascii="Liberation Serif" w:hAnsi="Liberation Serif"/>
                <w:sz w:val="24"/>
                <w:szCs w:val="24"/>
              </w:rPr>
              <w:t xml:space="preserve">. Подготовка и направление в Министерство образования Свердловской области информации о готовности загородных детских оздоровительных лагерей, лагерей, организованных муниципальными образовательными организациями, к работе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4E94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Ежемесячно начиная </w:t>
            </w:r>
          </w:p>
          <w:p w14:paraId="08B06567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15.03.2026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C79A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07AC5F14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</w:t>
            </w:r>
          </w:p>
        </w:tc>
      </w:tr>
      <w:tr w:rsidR="00BA5CEC" w14:paraId="111887DB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A58F" w14:textId="67E6FD22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  <w:r w:rsidR="00BA5CEC">
              <w:rPr>
                <w:rFonts w:ascii="Liberation Serif" w:hAnsi="Liberation Serif"/>
                <w:sz w:val="24"/>
                <w:szCs w:val="24"/>
              </w:rPr>
              <w:t>. Подготовка отчета о достижении целевых показателей охвата детей различными формами отдыха в 2026 году и использовании средств, предоставленных в виде субсидии муниципальному образованию «город Екатеринбург» из областного бюджета на осуществление мероприятий по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4B12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Ежемесячно начиная </w:t>
            </w:r>
          </w:p>
          <w:p w14:paraId="4613CF93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15.03.2026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12AC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3A4C02E9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</w:t>
            </w:r>
          </w:p>
        </w:tc>
      </w:tr>
      <w:tr w:rsidR="00BA5CEC" w14:paraId="143AAC72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8804" w14:textId="5F212DA4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  <w:r w:rsidR="00BA5CEC">
              <w:rPr>
                <w:rFonts w:ascii="Liberation Serif" w:hAnsi="Liberation Serif"/>
                <w:sz w:val="24"/>
                <w:szCs w:val="24"/>
              </w:rPr>
              <w:t>. Подготовка информации о функционировании организаций отдыха и оздоровления детей, расположенных на территории Свердловской области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E8C7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Ежемесячно начиная </w:t>
            </w:r>
          </w:p>
          <w:p w14:paraId="630506B6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01.04.2026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6E06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608CCA53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</w:t>
            </w:r>
          </w:p>
        </w:tc>
      </w:tr>
      <w:tr w:rsidR="00BA5CEC" w14:paraId="35F2F748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402C" w14:textId="2C831F6F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BA5CEC">
              <w:rPr>
                <w:rFonts w:ascii="Liberation Serif" w:hAnsi="Liberation Serif"/>
                <w:sz w:val="24"/>
                <w:szCs w:val="24"/>
              </w:rPr>
              <w:t>. Разработка и реализация программ организации отдыха и оздоровления детей, программ и календарного плана проведения воспитательной работы в организациях отдыха и оздоровления детей, предварительное ознакомление родительской общественности с реализуемыми программами, презентация программ, их размещение на официальных сайтах загородных детских оздоровительных лагерей, муниципальных организаций, осуществляющих организацию отдыха и оздоровления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98A5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 15.03.2026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E8C7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Загородные детские оздоровительные лагеря, лагеря, организованные муниципальными образовательными организациями </w:t>
            </w:r>
          </w:p>
        </w:tc>
      </w:tr>
      <w:tr w:rsidR="00BA5CEC" w14:paraId="6285CB0E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4897" w14:textId="3480BD07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093C33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. Организация профильных смен (отрядов) в загородных детских оздоровительных лагерях, лагерях, организованных муниципальными образовательными организациями:</w:t>
            </w:r>
          </w:p>
          <w:p w14:paraId="76BEB4F9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для творчески одаренных и социально активных детей; </w:t>
            </w:r>
          </w:p>
          <w:p w14:paraId="0D31B8C9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Arial"/>
                <w:color w:val="000000" w:themeColor="text1"/>
                <w:sz w:val="24"/>
                <w:szCs w:val="24"/>
              </w:rPr>
              <w:t>для детей работников организаций – членов профессиональных союзов, их объединений (ассоциаций), первичных профсоюзных организаций, иных профсоюзных организаций, объединений (ассоциаций) организаций профсоюзов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A21A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AA4B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5286D9D5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администрации районов, </w:t>
            </w:r>
          </w:p>
          <w:p w14:paraId="1A5FB160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6424600D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BA5CEC" w14:paraId="5D13B0EC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CD59" w14:textId="47D249CC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Организация работы в каникулярное время:</w:t>
            </w:r>
          </w:p>
          <w:p w14:paraId="4291B370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творческих объединений на базе муниципальных бюджетных и автономных учреждений, подведомственных Департаменту культуры Администрации города Екатеринбурга;</w:t>
            </w:r>
          </w:p>
          <w:p w14:paraId="6A9D9CF0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лагерей различной тематической направленности в пределах Свердловской области и на базе организаций за пределами Свердловской области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8771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D53D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культуры Администрации города Екатеринбурга,</w:t>
            </w:r>
          </w:p>
          <w:p w14:paraId="7BE3612B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физической культуры и спорта Администрации города Екатеринбурга</w:t>
            </w:r>
          </w:p>
        </w:tc>
      </w:tr>
      <w:tr w:rsidR="00BA5CEC" w14:paraId="5180CC7E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22C7" w14:textId="5890E537" w:rsidR="00BA5CEC" w:rsidRDefault="00093C33" w:rsidP="001D3FD2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 xml:space="preserve">. Организация и проведение учебно-тренировочных сборов на базе муниципальных бюджетных и автономных учреждений, подведомственных 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Департаменту по физической культуре и спорту Администрации города Екатеринбурга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0C5B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AD4A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физической культуры и спорта Администрации города Екатеринбурга</w:t>
            </w:r>
          </w:p>
        </w:tc>
      </w:tr>
      <w:tr w:rsidR="00BA5CEC" w14:paraId="5C818E76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EB18" w14:textId="73283A08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Организация работы Молодежной биржи труда на базе Муниципального бюджетного учреждения «Центр поддержки и развития молодежи Екатеринбурга «Город молодежи», в том числе оформление муниципальных контрактов на получение средств из областного бюджета на выплату заработной платы специалистам биржи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D214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4BB6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Департамент молодежной политики и международных связей Администрации города Екатеринбурга</w:t>
            </w:r>
          </w:p>
        </w:tc>
      </w:tr>
      <w:tr w:rsidR="00BA5CEC" w14:paraId="011A6726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1CC1" w14:textId="6EDCAD5C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Организация временного трудоустройства детей в возрасте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от 14 до 18 лет в каникулярное время:</w:t>
            </w:r>
          </w:p>
          <w:p w14:paraId="36B31ACA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муниципальных организациях (на предприятиях, в учреждениях) с выплатой указанным гражданам заработной платы за счет собственных средств организаций (предприятий, учреждений);</w:t>
            </w:r>
          </w:p>
          <w:p w14:paraId="101788D5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иных организациях независимо от организационно-правовых форм и форм собственности с выплатой указанным гражданам заработной платы с соблюдением требований трудового законодательства Российской Федерации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17DC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53E0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7CAF8313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администрации районов, </w:t>
            </w:r>
          </w:p>
          <w:p w14:paraId="147AFA90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Департамент молодежной политики и международных связей Администрации города Екатеринбурга,</w:t>
            </w:r>
          </w:p>
          <w:p w14:paraId="744473C6" w14:textId="0C50F0CB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Государственное казенное учреждение службы занятости населения Свердловской области «Екатеринбургский центр занятости»</w:t>
            </w:r>
          </w:p>
        </w:tc>
      </w:tr>
      <w:tr w:rsidR="00BA5CEC" w14:paraId="6127FB6E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C5CA" w14:textId="597F6E13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. Организация отдыха и оздоровления детей, оказавшихся в трудной</w:t>
            </w:r>
          </w:p>
          <w:p w14:paraId="5EF7BDEF" w14:textId="77777777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жизненной ситуации, состоящих на учете в органах и учреждениях системы профилактики безнадзорности и правонарушений несовершеннолетних</w:t>
            </w:r>
          </w:p>
          <w:p w14:paraId="613E6040" w14:textId="77777777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5CB4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3CFB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</w:t>
            </w:r>
          </w:p>
          <w:p w14:paraId="04F44FFD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города Екатеринбурга, </w:t>
            </w:r>
          </w:p>
          <w:p w14:paraId="2BAD587B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342829AC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загородные детские оздоровительные лагеря, </w:t>
            </w:r>
          </w:p>
          <w:p w14:paraId="03D36DCD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BA5CEC" w14:paraId="22134639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A05F" w14:textId="67F4CE0A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 xml:space="preserve">. Организация и проведение туристических походов, увеличение количества участников походов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4E8D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6298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организациями</w:t>
            </w:r>
          </w:p>
        </w:tc>
      </w:tr>
      <w:tr w:rsidR="00BA5CEC" w14:paraId="658ED3B9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CCDA" w14:textId="4754FB82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. Организация и проведение выездных проектных школ для участников педагогических отрядов, которые планируют работать в загородных детских оздоровительных лагерях, лагерях, организованных муниципальными организациями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A05C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01.06.2026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C91B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5BC7E8EC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1F3F96F4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</w:tc>
      </w:tr>
      <w:tr w:rsidR="00BA5CEC" w14:paraId="00F118CD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4C2E" w14:textId="692E8955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. Организация и проведение выездных сборов лидеров ученического самоуправления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50BD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01.10.2026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15D6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32608EE8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3D571DCB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загородные детские оздоровительные лагеря, </w:t>
            </w:r>
          </w:p>
          <w:p w14:paraId="521EC179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BA5CEC" w14:paraId="0EA3A10D" w14:textId="77777777" w:rsidTr="006B7FF6">
        <w:trPr>
          <w:trHeight w:val="227"/>
          <w:jc w:val="center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1BC8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Мероприятия, связанные с обеспечением безопасности детей в организациях отдыха и оздоровления детей</w:t>
            </w:r>
          </w:p>
        </w:tc>
      </w:tr>
      <w:tr w:rsidR="00BA5CEC" w14:paraId="6FBB67EA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230D" w14:textId="06289F57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 xml:space="preserve">. Подготовка загородных детских оздоровительных лагерей, лагерей, организованных муниципальными образовательными организациями, к началу функционирования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6D76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0322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121C2332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5C7EE198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0AA17969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BA5CEC" w14:paraId="323333D6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3BF" w14:textId="3B2F66BF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Обеспечение выполнения выданных органами Федеральной службы по надзору в сфере защиты прав потребителей и благополучия человека предписаний об устранении выявленных нарушений</w:t>
            </w:r>
          </w:p>
          <w:p w14:paraId="0AFB240E" w14:textId="77777777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trike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F35E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сроки, указанные в предписаниях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4587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26FB007F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064EC150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165ABDE2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BA5CEC" w14:paraId="4F50C300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5D13" w14:textId="33003DF7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Обеспечение своевременного проведения конкурсных процедур и заключение договоров со специализированными организациями на поставку пищевых продуктов и организацию питания в организациях отдыха и оздоровления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94EA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15.04.2026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CE51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60AFD62F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54B8C455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</w:tc>
      </w:tr>
      <w:tr w:rsidR="00BA5CEC" w14:paraId="7FF1D5FB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B3D6" w14:textId="1D9A6879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Обеспечение организаций отдыха и оздоровления детей квалифицированными медицинскими работниками и работниками пищеблоков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F49B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Перед началом каждой смены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AC4F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2B232FE9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BA5CEC" w14:paraId="29AC32EB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044D" w14:textId="6070A049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Организация своевременного прохождения персоналом гигиенического обучения, медицинских осмотров, обследования на носительство бактериальных возбудителей острой кишечной инфекции, ротавирусов, норовирусов, золотистого стафилококка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0391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Перед началом каждой смены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CCC8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</w:t>
            </w:r>
          </w:p>
          <w:p w14:paraId="07F6FF48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BA5CEC" w14:paraId="2B40E828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18F8" w14:textId="6C5DA77C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Обеспечение применения повышенных на 10 % норм питания, включая калорийность суточного рациона, в организациях отдыха и оздоровления</w:t>
            </w:r>
            <w:r w:rsidR="001D3FD2">
              <w:rPr>
                <w:rFonts w:ascii="Liberation Serif" w:hAnsi="Liberation Serif" w:cs="Liberation Serif"/>
                <w:sz w:val="24"/>
                <w:szCs w:val="24"/>
              </w:rPr>
              <w:t xml:space="preserve">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B364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E03D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Загородные детские оздоровительные лагеря, </w:t>
            </w:r>
          </w:p>
          <w:p w14:paraId="4D8966FD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BA5CEC" w14:paraId="5A7F57C7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FDC0" w14:textId="46F89762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. Организация работы по получению санитарно-эпидемиологического заключения о соответствии деятельности</w:t>
            </w:r>
            <w:r w:rsidR="001D3FD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оздоровительной организации отдыха и оздоровления детей</w:t>
            </w:r>
            <w:r w:rsidR="001D3FD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D3FD2">
              <w:rPr>
                <w:rFonts w:ascii="Liberation Serif" w:hAnsi="Liberation Serif" w:cs="Liberation Serif"/>
                <w:sz w:val="24"/>
                <w:szCs w:val="24"/>
              </w:rPr>
              <w:t xml:space="preserve">не позднее чем за 3 месяца до начала </w:t>
            </w:r>
            <w:r w:rsidR="001D3FD2">
              <w:rPr>
                <w:rFonts w:ascii="Liberation Serif" w:hAnsi="Liberation Serif" w:cs="Liberation Serif"/>
                <w:sz w:val="24"/>
                <w:szCs w:val="24"/>
              </w:rPr>
              <w:t>ее работы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A9EF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00FB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</w:tc>
      </w:tr>
      <w:tr w:rsidR="00BA5CEC" w14:paraId="730913B9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48C7" w14:textId="07B9E5D5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. Актуализация паспортов антитеррористической безопасности организаций отдыха и оздоровления детей (при необходимости)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F22E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9A2A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</w:tc>
      </w:tr>
      <w:tr w:rsidR="00BA5CEC" w14:paraId="3EABC765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9193" w14:textId="216281F5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. Проведение ремонтных работ в помещениях загородных детских оздоровительных лагерей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8780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FDD5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33B0BE66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408F" w14:textId="05E860BB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 xml:space="preserve">. Организация работ по благоустройству территорий загородных детских оздоровительных лагерей, в том числе проведение расчистки от кустарников и мелколесья, выкашивание газонов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AA1C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A6D3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066831B8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2F6A" w14:textId="7CD335BF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. Заключение договоров (контрактов) на дератизацию и дезинсекцию помещений, акарицидную и ларвицидную (при необходимости) обработку территорий загородных детских оздоровительных лагерей и прилегающих к ним территорий (не менее 50 м)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BF9C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B62A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3479CCDB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05C1" w14:textId="1EF1F3B6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Заключение договоров (контрактов) с автотранспортными</w:t>
            </w:r>
          </w:p>
          <w:p w14:paraId="7411B9DE" w14:textId="77777777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предприятиями на предоставление автобусов для перевозки детей в загородные детские оздоровительные лагеря и обратно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640B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F781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2466E1AB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C1DA" w14:textId="24D7CC89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Содержание в надлежащем состоянии подъездных путей к территориям</w:t>
            </w:r>
          </w:p>
          <w:p w14:paraId="147DAF4D" w14:textId="77777777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загородных детских оздоровительных лагерей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CE0D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A196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2BE21EBD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1F6F" w14:textId="58C7B41E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Направление в Управление Министерства внутренних дел Российской Федерации по городу Екатеринбургу графиков перевозки детей в загородные детские оздоровительные лагеря и обратно в сопровождении специализированного автомобильного транспорта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B5A7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705B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2F0C7FBC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FDAC" w14:textId="750E06A1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Заключение договоров со специализированными организациями на организацию услуг по охране загородных детских оздоровительных лагерей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6E20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95C5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568B695B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089F" w14:textId="539180F8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093C33">
              <w:rPr>
                <w:rFonts w:ascii="Liberation Serif" w:hAnsi="Liberation Serif"/>
                <w:sz w:val="24"/>
                <w:szCs w:val="24"/>
              </w:rPr>
              <w:t>9.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Корректировка паспортов территорий загородных детских оздоровительных лагерей, подверженных угрозе лесных пожаров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6D83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2BCF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78C40904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BB00" w14:textId="6FF02BFD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Подготовка помещений муниципальных образовательных организаций для размещения в них лагерей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BAE8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Перед началом каждой смены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09D5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BA5CEC" w14:paraId="2DFC8C4C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DA16" w14:textId="6DA4F14B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. Заключение договоров (контрактов) на дератизацию и дезинсекцию помещений, акарицидную обработку территорий муниципальных образовательных учреждений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4CBE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Перед началом каждой смены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EB31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BA5CEC" w14:paraId="35906FF3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FCC0" w14:textId="05A47D5F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. Контроль за соблюдением санитарно-гигиенических норм и правил, требований пожарной безопасности, обеспечение безопасности жизни и здоровья детей в организациях отдыха и оздоровления детей, а также при проведении массовых мероприятий с участием детей, обеспечение санитарно-эпидемиологического благополучия и безопасности при перевозках организованных групп детей авиационным, железнодорожным и автомобильным транспортом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33FC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030B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 Администрации города Екатеринбурга, </w:t>
            </w:r>
          </w:p>
          <w:p w14:paraId="0FC79531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76B32442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молодежной политики и международных связей </w:t>
            </w:r>
            <w:r>
              <w:rPr>
                <w:rFonts w:ascii="Liberation Serif" w:hAnsi="Liberation Serif"/>
                <w:sz w:val="24"/>
                <w:szCs w:val="24"/>
              </w:rPr>
              <w:t>Администрации города Екатеринбурга,</w:t>
            </w:r>
          </w:p>
          <w:p w14:paraId="5182DF4D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культуры Администрации города Екатеринбурга,</w:t>
            </w:r>
          </w:p>
          <w:p w14:paraId="24BD7965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физической культуры и спорта Администрации города Екатеринбурга,</w:t>
            </w:r>
          </w:p>
          <w:p w14:paraId="13E6EB2A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организациями,</w:t>
            </w:r>
          </w:p>
          <w:p w14:paraId="1CD86B13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3F635CDD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9207" w14:textId="607F7670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. Приведение состояния антитеррористической защищенности объектов (территорий) организаций отдыха и оздоровления детей в соответствие с требованиями Постановления Правительства Российской Федерации от 14.05.2021 № 732 «Об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организаций отдыха детей и их оздоровления»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B45D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38DE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</w:tc>
      </w:tr>
      <w:tr w:rsidR="00BA5CEC" w14:paraId="50749D8D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574F" w14:textId="08002812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383753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проведения не менее 6 смен в период летних каникул в загородных детских оздоровительных лагерях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676A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77A8" w14:textId="3C16B5F0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4E4E946C" w14:textId="4BEDB6FC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районов,</w:t>
            </w:r>
          </w:p>
          <w:p w14:paraId="64C40EB2" w14:textId="6664E254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</w:t>
            </w:r>
          </w:p>
        </w:tc>
      </w:tr>
      <w:tr w:rsidR="00BA5CEC" w14:paraId="7FEBC22D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10BA" w14:textId="573B438E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Обеспечение постоянного взаимодействия организаций отдыха и оздоровления детей с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75A0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74F6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</w:tc>
      </w:tr>
      <w:tr w:rsidR="00BA5CEC" w14:paraId="485B9AB9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3D20" w14:textId="4347F52F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Организация круглосуточного пропускного и внутриобъктового режимов, проведение периодических обходов (не реже 4 раз в сутки и каждые 2 часа в ночное время) и осмотр зданий (строений, сооружений), а также потенциально опасных участков и критических элементов объектов (территорий), стоянок автотранспорта на территориях организаций отдыха и оздоровления детей в целях своевременного обнаружения потенциально опасных для жизни и здоровья людей предметов (веществ)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A302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47E9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</w:tc>
      </w:tr>
      <w:tr w:rsidR="00BA5CEC" w14:paraId="3CD9D87C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8664" w14:textId="21632D8C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Обучение работников организаций отдыха и оздоровления детей, детей, находящихся на территориях указанных организаций, действиям при обнаружении посторонних лиц и подозрительных предметов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ACB4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5154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</w:tc>
      </w:tr>
      <w:tr w:rsidR="00BA5CEC" w14:paraId="284AF402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E624" w14:textId="7AF8E09D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Размещение на объектах (территориях) организаций отдыха и оздоровления детей наглядных пособий, содержащих информацию о порядке действий при обнаружении подозрительных лиц или предметов, поступлении информации об угрозе совершения или о совершении террористических актов, схем эвакуации при возникновении чрезвычайных ситуаций, номеров телефонов аварийно-спасательных служб и правоохранительных органов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A56E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25.05.2026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4933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</w:tc>
      </w:tr>
      <w:tr w:rsidR="00BA5CEC" w14:paraId="4FE069CC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B955" w14:textId="4E21616C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Контроль за выполнением требований к обеспечению безопасности и антитеррористической защищенности объектов (территорий) организаций отдыха и оздоровления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CC17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82DE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</w:tc>
      </w:tr>
      <w:tr w:rsidR="00BA5CEC" w14:paraId="261ADCC3" w14:textId="77777777" w:rsidTr="006B7FF6">
        <w:trPr>
          <w:trHeight w:val="227"/>
          <w:jc w:val="center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8735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Мероприятия по развитию детей, раскрытию их творческого и духовного потенциала</w:t>
            </w:r>
          </w:p>
        </w:tc>
      </w:tr>
      <w:tr w:rsidR="00BA5CEC" w14:paraId="65515FDF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FCE1" w14:textId="374C8018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  <w:r w:rsidR="00BA5CEC">
              <w:rPr>
                <w:rFonts w:ascii="Liberation Serif" w:hAnsi="Liberation Serif"/>
                <w:sz w:val="24"/>
                <w:szCs w:val="24"/>
              </w:rPr>
              <w:t>. Проведение городского конкурса на лучшую организацию отдыха и оздоровления детей «Лето-2026», награждение победителей, лауреатов (приобретение наградных материалов, подарков)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2DFD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01.10.2026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0C44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BA5CEC" w14:paraId="69001356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DFAD" w14:textId="6FA76C43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</w:t>
            </w:r>
            <w:r w:rsidR="00BA5CEC">
              <w:rPr>
                <w:rFonts w:ascii="Liberation Serif" w:hAnsi="Liberation Serif"/>
                <w:sz w:val="24"/>
                <w:szCs w:val="24"/>
              </w:rPr>
              <w:t>. Проведение районного конкурса на лучшую организацию отдыха и оздоровления детей «Лето-2026», награждение победителей, лауреатов (приобретение наградных материалов, подарков)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DEBD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01.09.2026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F245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Администрации районов</w:t>
            </w:r>
          </w:p>
        </w:tc>
      </w:tr>
      <w:tr w:rsidR="00BA5CEC" w14:paraId="57C8A5E9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B504" w14:textId="10F3A7DE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62</w:t>
            </w:r>
            <w:r w:rsidR="00BA5CEC">
              <w:rPr>
                <w:rFonts w:ascii="Liberation Serif" w:hAnsi="Liberation Serif"/>
                <w:sz w:val="24"/>
                <w:szCs w:val="24"/>
              </w:rPr>
              <w:t>. Организация и проведение профильных смен (тематических дней) Общероссийского общественно-государственного движения детей и молодежи «Движение первых»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2E12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5DA7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</w:tc>
      </w:tr>
      <w:tr w:rsidR="00BA5CEC" w14:paraId="6A719E1E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B81B" w14:textId="25AE7472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63</w:t>
            </w:r>
            <w:r w:rsidR="00BA5CEC">
              <w:rPr>
                <w:rFonts w:ascii="Liberation Serif" w:hAnsi="Liberation Serif"/>
                <w:sz w:val="24"/>
                <w:szCs w:val="24"/>
              </w:rPr>
              <w:t>. Реализация Программы развития социальной активности детей «Орлята России» в рамках организации работы лагерей, организованных муниципальными образовательными организациями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C331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1169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</w:tc>
      </w:tr>
      <w:tr w:rsidR="00BA5CEC" w14:paraId="4B39E15B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CEDA" w14:textId="30792154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64</w:t>
            </w:r>
            <w:r w:rsidR="00BA5CEC">
              <w:rPr>
                <w:rFonts w:ascii="Liberation Serif" w:hAnsi="Liberation Serif"/>
                <w:sz w:val="24"/>
                <w:szCs w:val="24"/>
              </w:rPr>
              <w:t>. Организация посещения муниципальных учреждений, подведомственных Департаменту культуры Администрации города Екатеринбурга, организованными группами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39FD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92F9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  <w:p w14:paraId="751F4228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A5CEC" w14:paraId="2A78979D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3E66" w14:textId="511A7FA6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093C33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. Организация посещения муниципальных учреждений, подведомственных Департаменту физической культуры и спорта Администрации города Екатеринбурга, организованными группами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7678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A1E6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Лагеря, организованные муниципальными образовательными организациями</w:t>
            </w:r>
          </w:p>
          <w:p w14:paraId="6281D942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A5CEC" w14:paraId="37B3B8A9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2551" w14:textId="128E881D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093C33">
              <w:rPr>
                <w:rFonts w:ascii="Liberation Serif" w:hAnsi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Организация и проведение физкультурно-оздоровительных и спортивно-массовых мероприятий, в том числе: </w:t>
            </w:r>
          </w:p>
          <w:p w14:paraId="636D98F9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спортивный фестиваль с участием детей, отдыхающих в лагерях, организованных муниципальными учреждениями; </w:t>
            </w:r>
          </w:p>
          <w:p w14:paraId="7E926EBB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фестиваль с участием детей, отдыхающих в загородных детских оздоровительных лагерях;</w:t>
            </w:r>
          </w:p>
          <w:p w14:paraId="52AEF9D0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мероприятия, посвященные Дню защиты детей;</w:t>
            </w:r>
          </w:p>
          <w:p w14:paraId="1DB28066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мероприятия, посвященные Дню молодежи;</w:t>
            </w:r>
          </w:p>
          <w:p w14:paraId="63F488BE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мероприятия, посвященные Дню города;</w:t>
            </w:r>
          </w:p>
          <w:p w14:paraId="372ECA00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городские физкультурно-оздоровительные и спортивно-массовые мероприятия;</w:t>
            </w:r>
          </w:p>
          <w:p w14:paraId="190827D6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учебно-тренировочные сборы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FB4E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01.10.2026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D2E0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физической культуры и спорта Администрации города Екатеринбурга</w:t>
            </w:r>
          </w:p>
        </w:tc>
      </w:tr>
      <w:tr w:rsidR="00BA5CEC" w14:paraId="7D4ADC55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0AB5" w14:textId="3CB92FDE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Реализация городского летнего проекта «Лето – друг молодежи» по следующим направлениям: </w:t>
            </w:r>
          </w:p>
          <w:p w14:paraId="56677707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фестиваль «Равнение на Победу!»;</w:t>
            </w:r>
          </w:p>
          <w:p w14:paraId="5A4E2700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оборонно-спортивный профильный лагерь;</w:t>
            </w:r>
          </w:p>
          <w:p w14:paraId="033B1494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поисковые экспедиции;</w:t>
            </w:r>
          </w:p>
          <w:p w14:paraId="0C91229F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фестиваль «Лето на Работе!» (содействие организации временного</w:t>
            </w:r>
          </w:p>
          <w:p w14:paraId="36E9F1BA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трудоустройства несовершеннолетних);</w:t>
            </w:r>
          </w:p>
          <w:p w14:paraId="47EB2D60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фестиваль «ЭтноУрал для каждого»;</w:t>
            </w:r>
          </w:p>
          <w:p w14:paraId="24388B00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фестиваль «Молодежный проспект»;</w:t>
            </w:r>
          </w:p>
          <w:p w14:paraId="283951A6" w14:textId="77777777" w:rsidR="00BA5CEC" w:rsidRDefault="00BA5CEC" w:rsidP="00BA5CEC">
            <w:pPr>
              <w:widowControl w:val="0"/>
              <w:spacing w:line="238" w:lineRule="exact"/>
              <w:ind w:left="170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фестиваль «Молодая семья»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0E31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До 01.10.2026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532D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молодежной политики и международных связей </w:t>
            </w:r>
            <w:r>
              <w:rPr>
                <w:rFonts w:ascii="Liberation Serif" w:hAnsi="Liberation Serif"/>
                <w:sz w:val="24"/>
                <w:szCs w:val="24"/>
              </w:rPr>
              <w:t>Администрации города Екатеринбурга</w:t>
            </w:r>
          </w:p>
        </w:tc>
      </w:tr>
      <w:tr w:rsidR="00BA5CEC" w14:paraId="69462F40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93CD" w14:textId="47CE0845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Участие организаций отдыха и оздоровления детей в областных конкурсах «Лето в фокусе», «Лето глазами детей», «Лагерь глазами детей», #Явожатый, «Песня лета», «Курсанты лета», #Вресурсе, в конкурсе на лучшую организацию отдыха и оздоровления детей в Свердловской области, на лучшие программы и методические кейсы организаций отдыха и оздоровления детей в Свердловской области, на лучшую организацию питания детей и подростков в организациях отдыха и оздоровления Свердловской области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011C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364A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Загородные детские оздоровительные лагеря, лагеря, организованные муниципальными образовательными организациями</w:t>
            </w:r>
          </w:p>
          <w:p w14:paraId="7BF46150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A5CEC" w14:paraId="31A96AB6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8763" w14:textId="5AAA13F5" w:rsidR="00BA5CEC" w:rsidRDefault="00BA5CEC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093C3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Организация и проведение спартакиады среди загородных детских оздоровительных лагерей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B256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01.09.2026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7120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физической культуры и спорта Администрации города Екатеринбурга,</w:t>
            </w:r>
          </w:p>
          <w:p w14:paraId="503F90F8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</w:tr>
      <w:tr w:rsidR="00BA5CEC" w14:paraId="08B6BDFF" w14:textId="77777777" w:rsidTr="006B7FF6">
        <w:trPr>
          <w:trHeight w:val="227"/>
          <w:jc w:val="center"/>
        </w:trPr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A22E" w14:textId="5A31475A" w:rsidR="00BA5CEC" w:rsidRDefault="00093C33" w:rsidP="00BA5CEC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  <w:r w:rsidR="00BA5CEC">
              <w:rPr>
                <w:rFonts w:ascii="Liberation Serif" w:hAnsi="Liberation Serif" w:cs="Liberation Serif"/>
                <w:sz w:val="24"/>
                <w:szCs w:val="24"/>
              </w:rPr>
              <w:t>. Организация и проведение городского конкурса вожатского мастерства #Явожатый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A54A" w14:textId="77777777" w:rsidR="00BA5CEC" w:rsidRDefault="00BA5CEC" w:rsidP="00BA5CEC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01.09.2026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6A5F" w14:textId="77777777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 Администрации города Екатеринбурга,</w:t>
            </w:r>
          </w:p>
          <w:p w14:paraId="64AAD4E8" w14:textId="376C05D1" w:rsidR="00BA5CEC" w:rsidRDefault="00BA5CEC" w:rsidP="00BA5CEC">
            <w:pPr>
              <w:widowControl w:val="0"/>
              <w:spacing w:line="238" w:lineRule="exact"/>
              <w:ind w:left="-57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Администрация Орджоникидзевского района города Екатеринбурга </w:t>
            </w:r>
          </w:p>
        </w:tc>
      </w:tr>
    </w:tbl>
    <w:p w14:paraId="2BBE6A7F" w14:textId="77777777" w:rsidR="00DF08B2" w:rsidRDefault="00DF08B2"/>
    <w:sectPr w:rsidR="00DF08B2" w:rsidSect="009A7E05">
      <w:headerReference w:type="default" r:id="rId7"/>
      <w:headerReference w:type="first" r:id="rId8"/>
      <w:pgSz w:w="16838" w:h="11906" w:orient="landscape"/>
      <w:pgMar w:top="1701" w:right="1134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1E287" w14:textId="77777777" w:rsidR="00F03370" w:rsidRDefault="00F03370" w:rsidP="00EB51E2">
      <w:pPr>
        <w:spacing w:after="0" w:line="240" w:lineRule="auto"/>
      </w:pPr>
      <w:r>
        <w:separator/>
      </w:r>
    </w:p>
  </w:endnote>
  <w:endnote w:type="continuationSeparator" w:id="0">
    <w:p w14:paraId="32B8E330" w14:textId="77777777" w:rsidR="00F03370" w:rsidRDefault="00F03370" w:rsidP="00EB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2B1EE" w14:textId="77777777" w:rsidR="00F03370" w:rsidRDefault="00F03370" w:rsidP="00EB51E2">
      <w:pPr>
        <w:spacing w:after="0" w:line="240" w:lineRule="auto"/>
      </w:pPr>
      <w:r>
        <w:separator/>
      </w:r>
    </w:p>
  </w:footnote>
  <w:footnote w:type="continuationSeparator" w:id="0">
    <w:p w14:paraId="2203964C" w14:textId="77777777" w:rsidR="00F03370" w:rsidRDefault="00F03370" w:rsidP="00EB5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D66D" w14:textId="07F9E0F1" w:rsidR="00EB51E2" w:rsidRPr="00EB51E2" w:rsidRDefault="00A941D8" w:rsidP="00EB51E2">
    <w:pPr>
      <w:pStyle w:val="a4"/>
      <w:jc w:val="center"/>
      <w:rPr>
        <w:rFonts w:ascii="Liberation Serif" w:hAnsi="Liberation Serif" w:cs="Liberation Seri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43B74E" wp14:editId="099AEFE1">
              <wp:simplePos x="0" y="0"/>
              <wp:positionH relativeFrom="page">
                <wp:posOffset>9730105</wp:posOffset>
              </wp:positionH>
              <wp:positionV relativeFrom="page">
                <wp:align>center</wp:align>
              </wp:positionV>
              <wp:extent cx="762000" cy="895350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Liberation Serif" w:eastAsiaTheme="majorEastAsia" w:hAnsi="Liberation Serif" w:cs="Liberation Serif"/>
                              <w:sz w:val="24"/>
                              <w:szCs w:val="24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0DC0421" w14:textId="77777777" w:rsidR="00A941D8" w:rsidRPr="00A941D8" w:rsidRDefault="00A941D8">
                              <w:pPr>
                                <w:jc w:val="center"/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</w:pPr>
                              <w:r w:rsidRPr="00A941D8">
                                <w:rPr>
                                  <w:rFonts w:ascii="Liberation Serif" w:eastAsiaTheme="minorEastAsia" w:hAnsi="Liberation Serif" w:cs="Liberation Serif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A941D8">
                                <w:rPr>
                                  <w:rFonts w:ascii="Liberation Serif" w:hAnsi="Liberation Serif" w:cs="Liberation Serif"/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A941D8">
                                <w:rPr>
                                  <w:rFonts w:ascii="Liberation Serif" w:eastAsiaTheme="minorEastAsia" w:hAnsi="Liberation Serif" w:cs="Liberation Serif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A941D8"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A941D8"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43B74E" id="Прямоугольник 7" o:spid="_x0000_s1026" style="position:absolute;left:0;text-align:left;margin-left:766.15pt;margin-top:0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" o:allowincell="f" stroked="f">
              <v:textbox style="layout-flow:vertical">
                <w:txbxContent>
                  <w:sdt>
                    <w:sdtPr>
                      <w:rPr>
                        <w:rFonts w:ascii="Liberation Serif" w:eastAsiaTheme="majorEastAsia" w:hAnsi="Liberation Serif" w:cs="Liberation Serif"/>
                        <w:sz w:val="24"/>
                        <w:szCs w:val="24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0DC0421" w14:textId="77777777" w:rsidR="00A941D8" w:rsidRPr="00A941D8" w:rsidRDefault="00A941D8">
                        <w:pPr>
                          <w:jc w:val="center"/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</w:pPr>
                        <w:r w:rsidRPr="00A941D8">
                          <w:rPr>
                            <w:rFonts w:ascii="Liberation Serif" w:eastAsiaTheme="minorEastAsia" w:hAnsi="Liberation Serif" w:cs="Liberation Serif"/>
                            <w:sz w:val="24"/>
                            <w:szCs w:val="24"/>
                          </w:rPr>
                          <w:fldChar w:fldCharType="begin"/>
                        </w:r>
                        <w:r w:rsidRPr="00A941D8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A941D8">
                          <w:rPr>
                            <w:rFonts w:ascii="Liberation Serif" w:eastAsiaTheme="minorEastAsia" w:hAnsi="Liberation Serif" w:cs="Liberation Serif"/>
                            <w:sz w:val="24"/>
                            <w:szCs w:val="24"/>
                          </w:rPr>
                          <w:fldChar w:fldCharType="separate"/>
                        </w:r>
                        <w:r w:rsidRPr="00A941D8"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  <w:t>2</w:t>
                        </w:r>
                        <w:r w:rsidRPr="00A941D8"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sdt>
      <w:sdtPr>
        <w:rPr>
          <w:rFonts w:ascii="Liberation Serif" w:hAnsi="Liberation Serif" w:cs="Liberation Serif"/>
          <w:sz w:val="24"/>
          <w:szCs w:val="24"/>
        </w:rPr>
        <w:id w:val="-1547752651"/>
        <w:docPartObj>
          <w:docPartGallery w:val="Page Numbers (Margins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4809371"/>
      <w:docPartObj>
        <w:docPartGallery w:val="Page Numbers (Margins)"/>
        <w:docPartUnique/>
      </w:docPartObj>
    </w:sdtPr>
    <w:sdtEndPr/>
    <w:sdtContent>
      <w:p w14:paraId="31F05132" w14:textId="5E060437" w:rsidR="00985E1E" w:rsidRDefault="00F03370">
        <w:pPr>
          <w:pStyle w:val="a4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12"/>
    <w:rsid w:val="00004532"/>
    <w:rsid w:val="000074E9"/>
    <w:rsid w:val="000261B4"/>
    <w:rsid w:val="000473C4"/>
    <w:rsid w:val="00050E0E"/>
    <w:rsid w:val="00051989"/>
    <w:rsid w:val="00066964"/>
    <w:rsid w:val="00073412"/>
    <w:rsid w:val="0008365B"/>
    <w:rsid w:val="000840F1"/>
    <w:rsid w:val="00084DC1"/>
    <w:rsid w:val="00085417"/>
    <w:rsid w:val="0009252B"/>
    <w:rsid w:val="00093C33"/>
    <w:rsid w:val="000C34E0"/>
    <w:rsid w:val="000C38AE"/>
    <w:rsid w:val="000C61AB"/>
    <w:rsid w:val="000C670B"/>
    <w:rsid w:val="000C7A13"/>
    <w:rsid w:val="000D465F"/>
    <w:rsid w:val="000D5010"/>
    <w:rsid w:val="00104065"/>
    <w:rsid w:val="0010797F"/>
    <w:rsid w:val="0012087B"/>
    <w:rsid w:val="00123B98"/>
    <w:rsid w:val="00127097"/>
    <w:rsid w:val="0013506B"/>
    <w:rsid w:val="00165AD1"/>
    <w:rsid w:val="00187F32"/>
    <w:rsid w:val="00194833"/>
    <w:rsid w:val="00196114"/>
    <w:rsid w:val="001A0D24"/>
    <w:rsid w:val="001A1D4F"/>
    <w:rsid w:val="001B5B6B"/>
    <w:rsid w:val="001B5FB4"/>
    <w:rsid w:val="001B6C36"/>
    <w:rsid w:val="001C23BF"/>
    <w:rsid w:val="001D3FD2"/>
    <w:rsid w:val="001D4FDF"/>
    <w:rsid w:val="001E4C5F"/>
    <w:rsid w:val="001F0C96"/>
    <w:rsid w:val="001F65E8"/>
    <w:rsid w:val="00206D1A"/>
    <w:rsid w:val="00216B12"/>
    <w:rsid w:val="00220894"/>
    <w:rsid w:val="0023247C"/>
    <w:rsid w:val="00237087"/>
    <w:rsid w:val="00266F25"/>
    <w:rsid w:val="002756F3"/>
    <w:rsid w:val="002866CD"/>
    <w:rsid w:val="0029522F"/>
    <w:rsid w:val="002A01D4"/>
    <w:rsid w:val="002A5689"/>
    <w:rsid w:val="002B113A"/>
    <w:rsid w:val="002B77D7"/>
    <w:rsid w:val="002D0205"/>
    <w:rsid w:val="002E3584"/>
    <w:rsid w:val="002F5B27"/>
    <w:rsid w:val="00307637"/>
    <w:rsid w:val="00311288"/>
    <w:rsid w:val="00313AFE"/>
    <w:rsid w:val="0031493E"/>
    <w:rsid w:val="003212E6"/>
    <w:rsid w:val="00322AB8"/>
    <w:rsid w:val="00343450"/>
    <w:rsid w:val="003508E3"/>
    <w:rsid w:val="00357389"/>
    <w:rsid w:val="00372244"/>
    <w:rsid w:val="00374CAB"/>
    <w:rsid w:val="00380CFA"/>
    <w:rsid w:val="00383753"/>
    <w:rsid w:val="003A0675"/>
    <w:rsid w:val="003A4961"/>
    <w:rsid w:val="003A74D7"/>
    <w:rsid w:val="003B6ED6"/>
    <w:rsid w:val="003C0E40"/>
    <w:rsid w:val="003D4AA4"/>
    <w:rsid w:val="003F3374"/>
    <w:rsid w:val="003F53AA"/>
    <w:rsid w:val="004057DC"/>
    <w:rsid w:val="0041148A"/>
    <w:rsid w:val="00412253"/>
    <w:rsid w:val="00416A13"/>
    <w:rsid w:val="00421035"/>
    <w:rsid w:val="004307A0"/>
    <w:rsid w:val="00433E2D"/>
    <w:rsid w:val="00443028"/>
    <w:rsid w:val="004436FD"/>
    <w:rsid w:val="00451DEE"/>
    <w:rsid w:val="00456F5E"/>
    <w:rsid w:val="00470A9B"/>
    <w:rsid w:val="00470FEB"/>
    <w:rsid w:val="00473B54"/>
    <w:rsid w:val="00474C77"/>
    <w:rsid w:val="00474DD9"/>
    <w:rsid w:val="00480446"/>
    <w:rsid w:val="00482695"/>
    <w:rsid w:val="004A0F03"/>
    <w:rsid w:val="004A11E6"/>
    <w:rsid w:val="004D358A"/>
    <w:rsid w:val="004D57CB"/>
    <w:rsid w:val="004E584E"/>
    <w:rsid w:val="004F0194"/>
    <w:rsid w:val="004F4814"/>
    <w:rsid w:val="004F57C6"/>
    <w:rsid w:val="00504121"/>
    <w:rsid w:val="00506EE0"/>
    <w:rsid w:val="005147A8"/>
    <w:rsid w:val="00517F5E"/>
    <w:rsid w:val="0052268F"/>
    <w:rsid w:val="00523083"/>
    <w:rsid w:val="00527DB7"/>
    <w:rsid w:val="0053503C"/>
    <w:rsid w:val="0055213E"/>
    <w:rsid w:val="00561D5A"/>
    <w:rsid w:val="00566691"/>
    <w:rsid w:val="00571A8C"/>
    <w:rsid w:val="0057616C"/>
    <w:rsid w:val="0059221E"/>
    <w:rsid w:val="005A0ACB"/>
    <w:rsid w:val="005A5773"/>
    <w:rsid w:val="005C663D"/>
    <w:rsid w:val="005D0450"/>
    <w:rsid w:val="005D7B4B"/>
    <w:rsid w:val="005E298A"/>
    <w:rsid w:val="005F0047"/>
    <w:rsid w:val="005F34AC"/>
    <w:rsid w:val="005F49E1"/>
    <w:rsid w:val="006069FC"/>
    <w:rsid w:val="006261F6"/>
    <w:rsid w:val="00656E23"/>
    <w:rsid w:val="00663ABD"/>
    <w:rsid w:val="00666210"/>
    <w:rsid w:val="006829B1"/>
    <w:rsid w:val="00685E91"/>
    <w:rsid w:val="006A3D2B"/>
    <w:rsid w:val="006A596D"/>
    <w:rsid w:val="006B7FF6"/>
    <w:rsid w:val="00700F64"/>
    <w:rsid w:val="007035FA"/>
    <w:rsid w:val="00716E0A"/>
    <w:rsid w:val="0076633B"/>
    <w:rsid w:val="007801D9"/>
    <w:rsid w:val="007822FC"/>
    <w:rsid w:val="00790FCB"/>
    <w:rsid w:val="007918E7"/>
    <w:rsid w:val="007A6F01"/>
    <w:rsid w:val="007B1A98"/>
    <w:rsid w:val="007C276F"/>
    <w:rsid w:val="007C75F9"/>
    <w:rsid w:val="007E647F"/>
    <w:rsid w:val="007E7169"/>
    <w:rsid w:val="007F0147"/>
    <w:rsid w:val="007F7686"/>
    <w:rsid w:val="00811B1C"/>
    <w:rsid w:val="00822DB2"/>
    <w:rsid w:val="0083302E"/>
    <w:rsid w:val="00833136"/>
    <w:rsid w:val="0083789B"/>
    <w:rsid w:val="008413BB"/>
    <w:rsid w:val="0086066C"/>
    <w:rsid w:val="008800F1"/>
    <w:rsid w:val="008912A7"/>
    <w:rsid w:val="008A72C8"/>
    <w:rsid w:val="008C3A94"/>
    <w:rsid w:val="008C6248"/>
    <w:rsid w:val="008C6904"/>
    <w:rsid w:val="008D05B3"/>
    <w:rsid w:val="008E10D1"/>
    <w:rsid w:val="008E50B1"/>
    <w:rsid w:val="008E66B9"/>
    <w:rsid w:val="008F72B5"/>
    <w:rsid w:val="00937EAB"/>
    <w:rsid w:val="00941DBD"/>
    <w:rsid w:val="00952497"/>
    <w:rsid w:val="00985E1E"/>
    <w:rsid w:val="00986074"/>
    <w:rsid w:val="00994642"/>
    <w:rsid w:val="009A0B1E"/>
    <w:rsid w:val="009A34DA"/>
    <w:rsid w:val="009A7E05"/>
    <w:rsid w:val="009B321D"/>
    <w:rsid w:val="009B41E6"/>
    <w:rsid w:val="009B618E"/>
    <w:rsid w:val="009C7657"/>
    <w:rsid w:val="009D039A"/>
    <w:rsid w:val="009E7BA4"/>
    <w:rsid w:val="00A009FA"/>
    <w:rsid w:val="00A03FA7"/>
    <w:rsid w:val="00A304E5"/>
    <w:rsid w:val="00A4009E"/>
    <w:rsid w:val="00A57EE5"/>
    <w:rsid w:val="00A7118A"/>
    <w:rsid w:val="00A74719"/>
    <w:rsid w:val="00A77EAE"/>
    <w:rsid w:val="00A87A37"/>
    <w:rsid w:val="00A93D22"/>
    <w:rsid w:val="00A941D8"/>
    <w:rsid w:val="00A94973"/>
    <w:rsid w:val="00A96658"/>
    <w:rsid w:val="00AA42D4"/>
    <w:rsid w:val="00AB27C5"/>
    <w:rsid w:val="00AE124D"/>
    <w:rsid w:val="00B05CF0"/>
    <w:rsid w:val="00B104F8"/>
    <w:rsid w:val="00B119F7"/>
    <w:rsid w:val="00B11F18"/>
    <w:rsid w:val="00B153DE"/>
    <w:rsid w:val="00B22C66"/>
    <w:rsid w:val="00B276CE"/>
    <w:rsid w:val="00B364E6"/>
    <w:rsid w:val="00B647C3"/>
    <w:rsid w:val="00B71DB4"/>
    <w:rsid w:val="00B7296C"/>
    <w:rsid w:val="00B770CD"/>
    <w:rsid w:val="00B8657B"/>
    <w:rsid w:val="00B909A0"/>
    <w:rsid w:val="00B9228B"/>
    <w:rsid w:val="00B95A42"/>
    <w:rsid w:val="00BA5CEC"/>
    <w:rsid w:val="00BB39BC"/>
    <w:rsid w:val="00BC6271"/>
    <w:rsid w:val="00BD42A7"/>
    <w:rsid w:val="00BD42B7"/>
    <w:rsid w:val="00BD4698"/>
    <w:rsid w:val="00BE1941"/>
    <w:rsid w:val="00BE4C40"/>
    <w:rsid w:val="00BE6314"/>
    <w:rsid w:val="00C01294"/>
    <w:rsid w:val="00C36ECE"/>
    <w:rsid w:val="00C4667F"/>
    <w:rsid w:val="00C50AE2"/>
    <w:rsid w:val="00C62741"/>
    <w:rsid w:val="00C72020"/>
    <w:rsid w:val="00C81725"/>
    <w:rsid w:val="00C82A82"/>
    <w:rsid w:val="00C950B0"/>
    <w:rsid w:val="00CA2AE3"/>
    <w:rsid w:val="00CB2886"/>
    <w:rsid w:val="00CB3429"/>
    <w:rsid w:val="00CB51CF"/>
    <w:rsid w:val="00CB63D3"/>
    <w:rsid w:val="00CC56A6"/>
    <w:rsid w:val="00CD0992"/>
    <w:rsid w:val="00CD0DB9"/>
    <w:rsid w:val="00CE5997"/>
    <w:rsid w:val="00CE6B93"/>
    <w:rsid w:val="00D3147D"/>
    <w:rsid w:val="00D343DA"/>
    <w:rsid w:val="00D66E5F"/>
    <w:rsid w:val="00D746EF"/>
    <w:rsid w:val="00D84865"/>
    <w:rsid w:val="00D96F24"/>
    <w:rsid w:val="00DB2DE1"/>
    <w:rsid w:val="00DB6E2C"/>
    <w:rsid w:val="00DC765C"/>
    <w:rsid w:val="00DD2B2E"/>
    <w:rsid w:val="00DE1333"/>
    <w:rsid w:val="00DE6EF3"/>
    <w:rsid w:val="00DF08B2"/>
    <w:rsid w:val="00E023B5"/>
    <w:rsid w:val="00E143B2"/>
    <w:rsid w:val="00E146A1"/>
    <w:rsid w:val="00E25294"/>
    <w:rsid w:val="00E51F5E"/>
    <w:rsid w:val="00E7062E"/>
    <w:rsid w:val="00E7135D"/>
    <w:rsid w:val="00E7740E"/>
    <w:rsid w:val="00E94DF6"/>
    <w:rsid w:val="00EA7146"/>
    <w:rsid w:val="00EB25B2"/>
    <w:rsid w:val="00EB51E2"/>
    <w:rsid w:val="00ED2714"/>
    <w:rsid w:val="00EE013F"/>
    <w:rsid w:val="00F03370"/>
    <w:rsid w:val="00F069C3"/>
    <w:rsid w:val="00F34447"/>
    <w:rsid w:val="00F4061F"/>
    <w:rsid w:val="00F54CFF"/>
    <w:rsid w:val="00F96171"/>
    <w:rsid w:val="00FA5ED2"/>
    <w:rsid w:val="00FB1FAC"/>
    <w:rsid w:val="00FC12E3"/>
    <w:rsid w:val="00FC7115"/>
    <w:rsid w:val="00FF2462"/>
    <w:rsid w:val="00FF2FF0"/>
    <w:rsid w:val="00FF4F78"/>
    <w:rsid w:val="00FF50DA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DF398"/>
  <w15:chartTrackingRefBased/>
  <w15:docId w15:val="{3DD17BEE-DB00-451B-90F0-BEC56D79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5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1E2"/>
  </w:style>
  <w:style w:type="paragraph" w:styleId="a6">
    <w:name w:val="footer"/>
    <w:basedOn w:val="a"/>
    <w:link w:val="a7"/>
    <w:uiPriority w:val="99"/>
    <w:unhideWhenUsed/>
    <w:rsid w:val="00EB5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1E2"/>
  </w:style>
  <w:style w:type="paragraph" w:styleId="a8">
    <w:name w:val="No Spacing"/>
    <w:link w:val="a9"/>
    <w:uiPriority w:val="1"/>
    <w:qFormat/>
    <w:rsid w:val="00985E1E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985E1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7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7C57E-3B61-4AE0-A4F0-B6F86636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10</Pages>
  <Words>3965</Words>
  <Characters>22604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Татьяна Мезенина</cp:lastModifiedBy>
  <cp:revision>263</cp:revision>
  <cp:lastPrinted>2026-02-26T10:00:00Z</cp:lastPrinted>
  <dcterms:created xsi:type="dcterms:W3CDTF">2023-11-17T06:46:00Z</dcterms:created>
  <dcterms:modified xsi:type="dcterms:W3CDTF">2026-02-26T10:00:00Z</dcterms:modified>
</cp:coreProperties>
</file>